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CF" w:rsidRDefault="00DD4523" w:rsidP="006966CB">
      <w:pPr>
        <w:pStyle w:val="a4"/>
        <w:spacing w:before="74"/>
        <w:ind w:left="0"/>
        <w:jc w:val="center"/>
      </w:pPr>
      <w:r>
        <w:t>Информационно-аналитическая</w:t>
      </w:r>
      <w:r>
        <w:rPr>
          <w:spacing w:val="-12"/>
        </w:rPr>
        <w:t xml:space="preserve"> </w:t>
      </w:r>
      <w:r>
        <w:t>справка</w:t>
      </w:r>
    </w:p>
    <w:p w:rsidR="006966CB" w:rsidRDefault="00DD4523" w:rsidP="006966CB">
      <w:pPr>
        <w:pStyle w:val="a4"/>
        <w:ind w:left="0" w:right="109"/>
        <w:jc w:val="center"/>
        <w:rPr>
          <w:spacing w:val="-12"/>
        </w:rPr>
      </w:pPr>
      <w:r>
        <w:t>об итогах анкетирования по выявлению степени удовлетворенности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родителей</w:t>
      </w:r>
      <w:r w:rsidR="006966CB">
        <w:t xml:space="preserve"> услугами </w:t>
      </w:r>
      <w:r>
        <w:rPr>
          <w:spacing w:val="-11"/>
        </w:rPr>
        <w:t xml:space="preserve"> </w:t>
      </w:r>
      <w:hyperlink r:id="rId5">
        <w:r w:rsidR="006966CB" w:rsidRPr="006966CB">
          <w:rPr>
            <w:color w:val="000000" w:themeColor="text1"/>
          </w:rPr>
          <w:t>дополнительного</w:t>
        </w:r>
        <w:r w:rsidRPr="006966CB">
          <w:rPr>
            <w:color w:val="000000" w:themeColor="text1"/>
            <w:spacing w:val="-10"/>
          </w:rPr>
          <w:t xml:space="preserve"> </w:t>
        </w:r>
        <w:r w:rsidR="006966CB" w:rsidRPr="006966CB">
          <w:rPr>
            <w:color w:val="000000" w:themeColor="text1"/>
          </w:rPr>
          <w:t>образования</w:t>
        </w:r>
        <w:r w:rsidRPr="006966CB">
          <w:rPr>
            <w:color w:val="000000" w:themeColor="text1"/>
            <w:spacing w:val="-9"/>
          </w:rPr>
          <w:t xml:space="preserve"> </w:t>
        </w:r>
      </w:hyperlink>
      <w:r>
        <w:t>детей</w:t>
      </w:r>
    </w:p>
    <w:p w:rsidR="007A04CF" w:rsidRDefault="00DD4523" w:rsidP="006966CB">
      <w:pPr>
        <w:pStyle w:val="a4"/>
        <w:ind w:left="0" w:right="109"/>
        <w:jc w:val="center"/>
      </w:pPr>
      <w:r>
        <w:t>в</w:t>
      </w:r>
      <w:r>
        <w:rPr>
          <w:spacing w:val="-12"/>
        </w:rPr>
        <w:t xml:space="preserve"> </w:t>
      </w:r>
      <w:r w:rsidR="004E21BA">
        <w:t xml:space="preserve">МОУ ОШ </w:t>
      </w:r>
      <w:proofErr w:type="spellStart"/>
      <w:r w:rsidR="004E21BA">
        <w:t>с.Волынщина</w:t>
      </w:r>
      <w:proofErr w:type="spellEnd"/>
    </w:p>
    <w:p w:rsidR="006966CB" w:rsidRDefault="006966CB" w:rsidP="006966CB">
      <w:pPr>
        <w:pStyle w:val="a4"/>
        <w:ind w:left="0" w:right="109"/>
        <w:jc w:val="center"/>
      </w:pPr>
    </w:p>
    <w:p w:rsidR="006966CB" w:rsidRDefault="006966CB" w:rsidP="006966CB">
      <w:pPr>
        <w:pStyle w:val="a4"/>
        <w:ind w:left="0" w:right="109"/>
        <w:jc w:val="center"/>
      </w:pPr>
    </w:p>
    <w:p w:rsidR="006966CB" w:rsidRDefault="006966CB" w:rsidP="006966CB">
      <w:pPr>
        <w:pStyle w:val="a4"/>
        <w:ind w:left="0" w:right="109"/>
        <w:jc w:val="center"/>
      </w:pPr>
    </w:p>
    <w:p w:rsidR="007A04CF" w:rsidRDefault="00DD4523" w:rsidP="005B18F4">
      <w:pPr>
        <w:pStyle w:val="a3"/>
        <w:jc w:val="both"/>
      </w:pPr>
      <w:r>
        <w:t>В</w:t>
      </w:r>
      <w:r>
        <w:rPr>
          <w:spacing w:val="-13"/>
        </w:rPr>
        <w:t xml:space="preserve"> </w:t>
      </w:r>
      <w:r w:rsidR="004E21BA">
        <w:t>ноябре 2024</w:t>
      </w:r>
      <w:r>
        <w:rPr>
          <w:spacing w:val="-12"/>
        </w:rPr>
        <w:t xml:space="preserve"> </w:t>
      </w:r>
      <w:r>
        <w:t>года</w:t>
      </w:r>
      <w:r>
        <w:rPr>
          <w:spacing w:val="-11"/>
        </w:rPr>
        <w:t xml:space="preserve"> </w:t>
      </w:r>
      <w:r w:rsidR="004E21BA">
        <w:t xml:space="preserve">МОУ ОШ </w:t>
      </w:r>
      <w:proofErr w:type="spellStart"/>
      <w:r w:rsidR="004E21BA">
        <w:t>с.Волынщина</w:t>
      </w:r>
      <w:proofErr w:type="spellEnd"/>
      <w:r w:rsidR="004E21BA">
        <w:t xml:space="preserve"> </w:t>
      </w:r>
      <w:r w:rsidR="006966CB">
        <w:t>приняла</w:t>
      </w:r>
      <w:r>
        <w:rPr>
          <w:spacing w:val="-10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исследовании, целью которого стало выявление актуальных потребностей родителей и</w:t>
      </w:r>
      <w:r>
        <w:rPr>
          <w:spacing w:val="1"/>
        </w:rPr>
        <w:t xml:space="preserve"> </w:t>
      </w:r>
      <w:r>
        <w:t>обучающихся в дополнительном образовании, оценки их удовлетворенности спектром и</w:t>
      </w:r>
      <w:r>
        <w:rPr>
          <w:spacing w:val="1"/>
        </w:rPr>
        <w:t xml:space="preserve"> </w:t>
      </w:r>
      <w:r>
        <w:t>качеством услуг дополнительного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детей.</w:t>
      </w:r>
    </w:p>
    <w:p w:rsidR="007A04CF" w:rsidRDefault="00DD4523" w:rsidP="005B18F4">
      <w:pPr>
        <w:pStyle w:val="a3"/>
        <w:ind w:left="811" w:firstLine="0"/>
        <w:jc w:val="both"/>
      </w:pPr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поставлены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задачи:</w:t>
      </w:r>
    </w:p>
    <w:p w:rsidR="007A04CF" w:rsidRDefault="00DD4523" w:rsidP="005B18F4">
      <w:pPr>
        <w:pStyle w:val="a5"/>
        <w:numPr>
          <w:ilvl w:val="0"/>
          <w:numId w:val="2"/>
        </w:numPr>
        <w:tabs>
          <w:tab w:val="left" w:pos="1520"/>
        </w:tabs>
        <w:spacing w:before="42"/>
        <w:ind w:right="133" w:firstLine="708"/>
        <w:jc w:val="both"/>
        <w:rPr>
          <w:sz w:val="24"/>
        </w:rPr>
      </w:pPr>
      <w:r>
        <w:rPr>
          <w:sz w:val="24"/>
        </w:rPr>
        <w:t>выявить факторы, которые повлияли на выбор родителями и 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занимается ребенок;</w:t>
      </w:r>
    </w:p>
    <w:p w:rsidR="007A04CF" w:rsidRDefault="00DD4523" w:rsidP="005B18F4">
      <w:pPr>
        <w:pStyle w:val="a5"/>
        <w:numPr>
          <w:ilvl w:val="0"/>
          <w:numId w:val="2"/>
        </w:numPr>
        <w:tabs>
          <w:tab w:val="left" w:pos="1520"/>
        </w:tabs>
        <w:ind w:right="128" w:firstLine="708"/>
        <w:jc w:val="both"/>
        <w:rPr>
          <w:sz w:val="24"/>
        </w:rPr>
      </w:pPr>
      <w:r>
        <w:rPr>
          <w:sz w:val="24"/>
        </w:rPr>
        <w:t>дать оценку и описать наиболее востребованные направления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объединений, в которых занимаются дети во внеурочное время;</w:t>
      </w:r>
    </w:p>
    <w:p w:rsidR="007A04CF" w:rsidRDefault="00DD4523" w:rsidP="005B18F4">
      <w:pPr>
        <w:pStyle w:val="a5"/>
        <w:numPr>
          <w:ilvl w:val="0"/>
          <w:numId w:val="2"/>
        </w:numPr>
        <w:tabs>
          <w:tab w:val="left" w:pos="1520"/>
        </w:tabs>
        <w:ind w:right="125" w:firstLine="708"/>
        <w:jc w:val="both"/>
        <w:rPr>
          <w:sz w:val="24"/>
        </w:rPr>
      </w:pPr>
      <w:r>
        <w:rPr>
          <w:sz w:val="24"/>
        </w:rPr>
        <w:t>охарактеризовать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 в школе.</w:t>
      </w:r>
    </w:p>
    <w:p w:rsidR="007A04CF" w:rsidRDefault="00DD4523" w:rsidP="005B18F4">
      <w:pPr>
        <w:pStyle w:val="a3"/>
        <w:ind w:right="294"/>
        <w:jc w:val="both"/>
      </w:pPr>
      <w:r>
        <w:t>Исследование проводилось методом анкетного опроса. В качестве</w:t>
      </w:r>
      <w:r>
        <w:rPr>
          <w:spacing w:val="1"/>
        </w:rPr>
        <w:t xml:space="preserve"> </w:t>
      </w:r>
      <w:r>
        <w:t xml:space="preserve">диагностического </w:t>
      </w:r>
      <w:hyperlink r:id="rId6">
        <w:r w:rsidRPr="00935777">
          <w:t>инструментария</w:t>
        </w:r>
      </w:hyperlink>
      <w:r>
        <w:rPr>
          <w:color w:val="0000FF"/>
        </w:rPr>
        <w:t xml:space="preserve"> </w:t>
      </w:r>
      <w:r>
        <w:t>были использованы анкеты для обучающихся, занимающихся в творческих объединениях школы, и для их родителей. Спектр</w:t>
      </w:r>
      <w:r>
        <w:rPr>
          <w:spacing w:val="1"/>
        </w:rPr>
        <w:t xml:space="preserve"> </w:t>
      </w:r>
      <w:r>
        <w:t>вопросов анкет предусматривал возможность получения целостного представления о</w:t>
      </w:r>
      <w:r>
        <w:rPr>
          <w:spacing w:val="1"/>
        </w:rPr>
        <w:t xml:space="preserve"> </w:t>
      </w:r>
      <w:r>
        <w:t>степени удовлетворенности обучающихся и родителей услугами 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7A04CF" w:rsidRDefault="00DD4523" w:rsidP="005B18F4">
      <w:pPr>
        <w:ind w:left="104" w:firstLine="708"/>
        <w:jc w:val="both"/>
        <w:rPr>
          <w:b/>
          <w:sz w:val="24"/>
        </w:rPr>
      </w:pPr>
      <w:r>
        <w:rPr>
          <w:sz w:val="24"/>
        </w:rPr>
        <w:t>Всего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8"/>
          <w:sz w:val="24"/>
        </w:rPr>
        <w:t xml:space="preserve"> </w:t>
      </w:r>
      <w:r>
        <w:rPr>
          <w:sz w:val="24"/>
        </w:rPr>
        <w:t>опрошено</w:t>
      </w:r>
      <w:r>
        <w:rPr>
          <w:spacing w:val="-1"/>
          <w:sz w:val="24"/>
        </w:rPr>
        <w:t xml:space="preserve"> </w:t>
      </w:r>
      <w:r w:rsidR="004E21BA">
        <w:rPr>
          <w:b/>
          <w:sz w:val="24"/>
        </w:rPr>
        <w:t>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</w:t>
      </w:r>
      <w:r w:rsidR="005B18F4">
        <w:rPr>
          <w:b/>
          <w:sz w:val="24"/>
        </w:rPr>
        <w:t>ихся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6966CB">
        <w:rPr>
          <w:b/>
          <w:sz w:val="24"/>
        </w:rPr>
        <w:t>20</w:t>
      </w:r>
      <w:r>
        <w:rPr>
          <w:b/>
          <w:sz w:val="24"/>
        </w:rPr>
        <w:t xml:space="preserve"> родителей.</w:t>
      </w:r>
    </w:p>
    <w:p w:rsidR="007A04CF" w:rsidRDefault="00DD4523" w:rsidP="005B18F4">
      <w:pPr>
        <w:pStyle w:val="a3"/>
        <w:ind w:right="294"/>
        <w:jc w:val="both"/>
        <w:rPr>
          <w:b/>
        </w:rPr>
      </w:pPr>
      <w:r>
        <w:rPr>
          <w:spacing w:val="-1"/>
        </w:rPr>
        <w:t>Анализ</w:t>
      </w:r>
      <w:r>
        <w:rPr>
          <w:spacing w:val="-14"/>
        </w:rPr>
        <w:t xml:space="preserve"> </w:t>
      </w:r>
      <w:r>
        <w:rPr>
          <w:spacing w:val="-1"/>
        </w:rPr>
        <w:t>указанных</w:t>
      </w:r>
      <w:r>
        <w:rPr>
          <w:spacing w:val="-11"/>
        </w:rPr>
        <w:t xml:space="preserve"> </w:t>
      </w:r>
      <w:r>
        <w:t>компонентов,</w:t>
      </w:r>
      <w:r>
        <w:rPr>
          <w:spacing w:val="-13"/>
        </w:rPr>
        <w:t xml:space="preserve"> </w:t>
      </w:r>
      <w:r>
        <w:t>входящих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удовлетворенности</w:t>
      </w:r>
      <w:r>
        <w:rPr>
          <w:spacing w:val="-57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позволил</w:t>
      </w:r>
      <w:r>
        <w:rPr>
          <w:spacing w:val="-4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rPr>
          <w:b/>
          <w:i/>
        </w:rPr>
        <w:t>следующие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выводы</w:t>
      </w:r>
      <w:r>
        <w:rPr>
          <w:b/>
        </w:rPr>
        <w:t>.</w:t>
      </w:r>
    </w:p>
    <w:p w:rsidR="007A04CF" w:rsidRDefault="00DD4523" w:rsidP="005B18F4">
      <w:pPr>
        <w:pStyle w:val="a3"/>
        <w:jc w:val="both"/>
      </w:pPr>
      <w:r>
        <w:t xml:space="preserve">В качестве приоритетных факторов выбора </w:t>
      </w:r>
      <w:r w:rsidR="006966CB">
        <w:t>объединения</w:t>
      </w:r>
      <w:r>
        <w:t xml:space="preserve"> обучающиеся отметили</w:t>
      </w:r>
      <w:r>
        <w:rPr>
          <w:spacing w:val="1"/>
        </w:rPr>
        <w:t xml:space="preserve"> </w:t>
      </w:r>
      <w:r>
        <w:t>следующие:</w:t>
      </w:r>
      <w:r>
        <w:rPr>
          <w:spacing w:val="-6"/>
        </w:rPr>
        <w:t xml:space="preserve"> </w:t>
      </w:r>
      <w:r>
        <w:t>интересные</w:t>
      </w:r>
      <w:r>
        <w:rPr>
          <w:spacing w:val="-7"/>
        </w:rPr>
        <w:t xml:space="preserve"> </w:t>
      </w:r>
      <w:r>
        <w:t>занятия</w:t>
      </w:r>
      <w:r>
        <w:rPr>
          <w:spacing w:val="-8"/>
        </w:rPr>
        <w:t xml:space="preserve"> </w:t>
      </w:r>
      <w:r w:rsidR="006966CB">
        <w:t>(100</w:t>
      </w:r>
      <w:r>
        <w:t>%),</w:t>
      </w:r>
      <w:r>
        <w:rPr>
          <w:spacing w:val="-8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 w:rsidR="006966CB">
        <w:t>(91%)</w:t>
      </w:r>
      <w:r>
        <w:t>, большой выбор направлений деятельности, творческих объединений</w:t>
      </w:r>
      <w:r>
        <w:rPr>
          <w:spacing w:val="-57"/>
        </w:rPr>
        <w:t xml:space="preserve"> </w:t>
      </w:r>
      <w:r w:rsidR="006966CB">
        <w:t>(96</w:t>
      </w:r>
      <w:r>
        <w:t>%), организация</w:t>
      </w:r>
      <w:r>
        <w:rPr>
          <w:spacing w:val="1"/>
        </w:rPr>
        <w:t xml:space="preserve"> </w:t>
      </w:r>
      <w:r w:rsidR="006966CB">
        <w:t>интересного досуга (91</w:t>
      </w:r>
      <w:r>
        <w:t>%), оценку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 w:rsidR="006966CB">
        <w:t>(96</w:t>
      </w:r>
      <w:r>
        <w:t>%).</w:t>
      </w:r>
    </w:p>
    <w:p w:rsidR="007A04CF" w:rsidRDefault="00DD4523" w:rsidP="005B18F4">
      <w:pPr>
        <w:pStyle w:val="a3"/>
        <w:jc w:val="both"/>
      </w:pPr>
      <w:r>
        <w:t>Прослеживается</w:t>
      </w:r>
      <w:r>
        <w:rPr>
          <w:spacing w:val="-11"/>
        </w:rPr>
        <w:t xml:space="preserve"> </w:t>
      </w:r>
      <w:r>
        <w:t>высокий</w:t>
      </w:r>
      <w:r>
        <w:rPr>
          <w:spacing w:val="-12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удовлетворенности</w:t>
      </w:r>
      <w:r>
        <w:rPr>
          <w:spacing w:val="-11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образовательных услуг</w:t>
      </w:r>
      <w:r>
        <w:rPr>
          <w:spacing w:val="-3"/>
        </w:rPr>
        <w:t xml:space="preserve"> </w:t>
      </w:r>
      <w:r>
        <w:t>(отмечено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 w:rsidR="00935777">
        <w:t>9</w:t>
      </w:r>
      <w:r w:rsidR="006966CB">
        <w:t>5</w:t>
      </w:r>
      <w:r>
        <w:t>%</w:t>
      </w:r>
      <w:r>
        <w:rPr>
          <w:spacing w:val="-1"/>
        </w:rPr>
        <w:t xml:space="preserve"> </w:t>
      </w:r>
      <w:r>
        <w:t>родителей)</w:t>
      </w:r>
    </w:p>
    <w:p w:rsidR="007A04CF" w:rsidRDefault="00DD4523" w:rsidP="005B18F4">
      <w:pPr>
        <w:pStyle w:val="a3"/>
        <w:jc w:val="both"/>
      </w:pPr>
      <w:r>
        <w:t>Фактор наличия условий по раскрытию творческого потенциала ребенка и</w:t>
      </w:r>
      <w:r>
        <w:rPr>
          <w:spacing w:val="1"/>
        </w:rPr>
        <w:t xml:space="preserve"> </w:t>
      </w:r>
      <w:r>
        <w:t>возможностей выбора индивидуальных образовательных маршрутов согласуется с</w:t>
      </w:r>
      <w:r>
        <w:rPr>
          <w:spacing w:val="1"/>
        </w:rPr>
        <w:t xml:space="preserve"> </w:t>
      </w:r>
      <w:r>
        <w:t>рейтингом</w:t>
      </w:r>
      <w:r>
        <w:rPr>
          <w:spacing w:val="-10"/>
        </w:rPr>
        <w:t xml:space="preserve"> </w:t>
      </w:r>
      <w:r>
        <w:t>факторов,</w:t>
      </w:r>
      <w:r>
        <w:rPr>
          <w:spacing w:val="-10"/>
        </w:rPr>
        <w:t xml:space="preserve"> </w:t>
      </w:r>
      <w:r>
        <w:t>оказавших</w:t>
      </w:r>
      <w:r>
        <w:rPr>
          <w:spacing w:val="-10"/>
        </w:rPr>
        <w:t xml:space="preserve"> </w:t>
      </w:r>
      <w:r>
        <w:t>наибольшее</w:t>
      </w:r>
      <w:r>
        <w:rPr>
          <w:spacing w:val="-8"/>
        </w:rPr>
        <w:t xml:space="preserve"> </w:t>
      </w:r>
      <w:r>
        <w:t>влияние</w:t>
      </w:r>
      <w:r>
        <w:rPr>
          <w:spacing w:val="-10"/>
        </w:rPr>
        <w:t xml:space="preserve"> </w:t>
      </w:r>
      <w:proofErr w:type="gramStart"/>
      <w:r>
        <w:t>на</w:t>
      </w:r>
      <w:r>
        <w:rPr>
          <w:spacing w:val="-9"/>
        </w:rPr>
        <w:t xml:space="preserve"> </w:t>
      </w:r>
      <w:r>
        <w:t>родителей</w:t>
      </w:r>
      <w:proofErr w:type="gramEnd"/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выборе</w:t>
      </w:r>
      <w:r>
        <w:rPr>
          <w:spacing w:val="-2"/>
        </w:rPr>
        <w:t xml:space="preserve"> </w:t>
      </w:r>
      <w:r w:rsidR="006966CB">
        <w:t>объединения</w:t>
      </w:r>
      <w:r>
        <w:t>:</w:t>
      </w:r>
    </w:p>
    <w:p w:rsidR="007A04CF" w:rsidRDefault="00DD4523" w:rsidP="005B18F4">
      <w:pPr>
        <w:pStyle w:val="a5"/>
        <w:numPr>
          <w:ilvl w:val="0"/>
          <w:numId w:val="1"/>
        </w:numPr>
        <w:tabs>
          <w:tab w:val="left" w:pos="952"/>
        </w:tabs>
        <w:spacing w:before="1"/>
        <w:ind w:hanging="141"/>
        <w:rPr>
          <w:sz w:val="24"/>
        </w:rPr>
      </w:pPr>
      <w:r>
        <w:rPr>
          <w:sz w:val="24"/>
        </w:rPr>
        <w:t>«Желание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</w:p>
    <w:p w:rsidR="007A04CF" w:rsidRDefault="006966CB" w:rsidP="005B18F4">
      <w:pPr>
        <w:pStyle w:val="a3"/>
        <w:ind w:firstLine="0"/>
        <w:jc w:val="both"/>
      </w:pPr>
      <w:r>
        <w:t>91</w:t>
      </w:r>
      <w:r w:rsidR="00DD4523">
        <w:t>%.</w:t>
      </w:r>
    </w:p>
    <w:p w:rsidR="007A04CF" w:rsidRDefault="00DD4523" w:rsidP="005B18F4">
      <w:pPr>
        <w:pStyle w:val="a5"/>
        <w:numPr>
          <w:ilvl w:val="0"/>
          <w:numId w:val="1"/>
        </w:numPr>
        <w:tabs>
          <w:tab w:val="left" w:pos="952"/>
        </w:tabs>
        <w:ind w:hanging="141"/>
        <w:rPr>
          <w:sz w:val="24"/>
        </w:rPr>
      </w:pPr>
      <w:r>
        <w:rPr>
          <w:sz w:val="24"/>
        </w:rPr>
        <w:t>«Деятельность</w:t>
      </w:r>
      <w:r>
        <w:rPr>
          <w:spacing w:val="-4"/>
          <w:sz w:val="24"/>
        </w:rPr>
        <w:t xml:space="preserve"> </w:t>
      </w:r>
      <w:r w:rsidR="006966CB">
        <w:rPr>
          <w:sz w:val="24"/>
        </w:rPr>
        <w:t>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</w:t>
      </w:r>
    </w:p>
    <w:p w:rsidR="007A04CF" w:rsidRDefault="00DD4523" w:rsidP="005B18F4">
      <w:pPr>
        <w:pStyle w:val="a3"/>
        <w:ind w:firstLine="0"/>
        <w:jc w:val="both"/>
      </w:pPr>
      <w:r>
        <w:t>ребенка»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 w:rsidR="006966CB">
        <w:t>100</w:t>
      </w:r>
      <w:r>
        <w:t>%</w:t>
      </w:r>
      <w:r>
        <w:rPr>
          <w:spacing w:val="-6"/>
        </w:rPr>
        <w:t xml:space="preserve"> </w:t>
      </w:r>
      <w:r>
        <w:t>родителей.</w:t>
      </w:r>
    </w:p>
    <w:p w:rsidR="005B18F4" w:rsidRDefault="00DD4523" w:rsidP="005B18F4">
      <w:pPr>
        <w:pStyle w:val="a3"/>
        <w:ind w:right="109"/>
        <w:jc w:val="both"/>
        <w:rPr>
          <w:spacing w:val="-9"/>
        </w:rPr>
      </w:pPr>
      <w:r>
        <w:t>Результаты анализа количества обучающихся в творческих объединениях по</w:t>
      </w:r>
      <w:r>
        <w:rPr>
          <w:spacing w:val="1"/>
        </w:rPr>
        <w:t xml:space="preserve"> </w:t>
      </w:r>
      <w:r>
        <w:t>направлениям дополнительного образования также демонстрируют высокий уровень</w:t>
      </w:r>
      <w:r>
        <w:rPr>
          <w:spacing w:val="1"/>
        </w:rPr>
        <w:t xml:space="preserve"> </w:t>
      </w:r>
      <w:r>
        <w:t>востребованности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образования.</w:t>
      </w:r>
      <w:r>
        <w:rPr>
          <w:spacing w:val="-9"/>
        </w:rPr>
        <w:t xml:space="preserve"> </w:t>
      </w:r>
    </w:p>
    <w:p w:rsidR="005B18F4" w:rsidRDefault="00DD4523" w:rsidP="005B18F4">
      <w:pPr>
        <w:pStyle w:val="a3"/>
        <w:ind w:right="109"/>
        <w:jc w:val="both"/>
      </w:pP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востребованы</w:t>
      </w:r>
      <w:r>
        <w:rPr>
          <w:spacing w:val="-57"/>
        </w:rPr>
        <w:t xml:space="preserve"> </w:t>
      </w:r>
      <w:r w:rsidR="005B18F4">
        <w:t>такие направленности:</w:t>
      </w:r>
    </w:p>
    <w:p w:rsidR="005B18F4" w:rsidRDefault="00DD4523" w:rsidP="005B18F4">
      <w:pPr>
        <w:pStyle w:val="a3"/>
        <w:ind w:right="109"/>
        <w:jc w:val="both"/>
      </w:pPr>
      <w:r>
        <w:t xml:space="preserve"> </w:t>
      </w:r>
      <w:r w:rsidR="004E21BA">
        <w:t xml:space="preserve">Естественно-научная – 34 </w:t>
      </w:r>
      <w:r w:rsidR="00935777">
        <w:t xml:space="preserve">%; </w:t>
      </w:r>
    </w:p>
    <w:p w:rsidR="007A04CF" w:rsidRDefault="005B18F4" w:rsidP="005B18F4">
      <w:pPr>
        <w:pStyle w:val="a3"/>
        <w:ind w:right="109"/>
        <w:jc w:val="both"/>
      </w:pPr>
      <w:r>
        <w:t>физкультурно-спортивная</w:t>
      </w:r>
      <w:r w:rsidR="00935777">
        <w:t xml:space="preserve"> –</w:t>
      </w:r>
      <w:r w:rsidR="00935777">
        <w:rPr>
          <w:spacing w:val="-2"/>
        </w:rPr>
        <w:t xml:space="preserve"> </w:t>
      </w:r>
      <w:r w:rsidR="004E21BA">
        <w:t xml:space="preserve">66 </w:t>
      </w:r>
      <w:r>
        <w:t>%</w:t>
      </w:r>
    </w:p>
    <w:p w:rsidR="007A04CF" w:rsidRDefault="007A04CF" w:rsidP="005B18F4">
      <w:pPr>
        <w:jc w:val="both"/>
        <w:sectPr w:rsidR="007A04CF">
          <w:type w:val="continuous"/>
          <w:pgSz w:w="11900" w:h="16840"/>
          <w:pgMar w:top="1060" w:right="720" w:bottom="280" w:left="1600" w:header="720" w:footer="720" w:gutter="0"/>
          <w:cols w:space="720"/>
        </w:sectPr>
      </w:pPr>
    </w:p>
    <w:p w:rsidR="007A04CF" w:rsidRDefault="007A04CF" w:rsidP="005B18F4">
      <w:pPr>
        <w:pStyle w:val="a3"/>
        <w:ind w:left="0" w:firstLine="0"/>
        <w:jc w:val="both"/>
      </w:pPr>
    </w:p>
    <w:p w:rsidR="007A04CF" w:rsidRPr="005B18F4" w:rsidRDefault="00DD4523" w:rsidP="005B18F4">
      <w:pPr>
        <w:pStyle w:val="a3"/>
        <w:spacing w:before="120"/>
        <w:jc w:val="both"/>
      </w:pPr>
      <w:r w:rsidRPr="005B18F4">
        <w:t>Степень соответствия качества образовательных услуг социальному запросу</w:t>
      </w:r>
      <w:r w:rsidRPr="005B18F4">
        <w:rPr>
          <w:spacing w:val="1"/>
        </w:rPr>
        <w:t xml:space="preserve"> </w:t>
      </w:r>
      <w:r w:rsidRPr="005B18F4">
        <w:rPr>
          <w:spacing w:val="-1"/>
        </w:rPr>
        <w:t>определяется</w:t>
      </w:r>
      <w:r w:rsidRPr="005B18F4">
        <w:rPr>
          <w:spacing w:val="-12"/>
        </w:rPr>
        <w:t xml:space="preserve"> </w:t>
      </w:r>
      <w:r w:rsidRPr="005B18F4">
        <w:t>удовлетворенностью</w:t>
      </w:r>
      <w:r w:rsidRPr="005B18F4">
        <w:rPr>
          <w:spacing w:val="-13"/>
        </w:rPr>
        <w:t xml:space="preserve"> </w:t>
      </w:r>
      <w:r w:rsidRPr="005B18F4">
        <w:t>обучающихся</w:t>
      </w:r>
      <w:r w:rsidRPr="005B18F4">
        <w:rPr>
          <w:spacing w:val="-12"/>
        </w:rPr>
        <w:t xml:space="preserve"> </w:t>
      </w:r>
      <w:r w:rsidRPr="005B18F4">
        <w:t>и</w:t>
      </w:r>
      <w:r w:rsidRPr="005B18F4">
        <w:rPr>
          <w:spacing w:val="-15"/>
        </w:rPr>
        <w:t xml:space="preserve"> </w:t>
      </w:r>
      <w:r w:rsidRPr="005B18F4">
        <w:t>родителей</w:t>
      </w:r>
      <w:r w:rsidRPr="005B18F4">
        <w:rPr>
          <w:spacing w:val="-12"/>
        </w:rPr>
        <w:t xml:space="preserve"> </w:t>
      </w:r>
      <w:r w:rsidRPr="005B18F4">
        <w:t>качеством</w:t>
      </w:r>
      <w:r w:rsidRPr="005B18F4">
        <w:rPr>
          <w:spacing w:val="-13"/>
        </w:rPr>
        <w:t xml:space="preserve"> </w:t>
      </w:r>
      <w:r w:rsidRPr="005B18F4">
        <w:t>образовательных</w:t>
      </w:r>
      <w:r w:rsidRPr="005B18F4">
        <w:rPr>
          <w:spacing w:val="-57"/>
        </w:rPr>
        <w:t xml:space="preserve"> </w:t>
      </w:r>
      <w:r w:rsidRPr="005B18F4">
        <w:t>услуг,</w:t>
      </w:r>
      <w:r w:rsidRPr="005B18F4">
        <w:rPr>
          <w:spacing w:val="-1"/>
        </w:rPr>
        <w:t xml:space="preserve"> </w:t>
      </w:r>
      <w:r w:rsidRPr="005B18F4">
        <w:t>которая включает в</w:t>
      </w:r>
      <w:r w:rsidRPr="005B18F4">
        <w:rPr>
          <w:spacing w:val="-3"/>
        </w:rPr>
        <w:t xml:space="preserve"> </w:t>
      </w:r>
      <w:r w:rsidRPr="005B18F4">
        <w:t>себя</w:t>
      </w:r>
      <w:r w:rsidRPr="005B18F4">
        <w:rPr>
          <w:spacing w:val="1"/>
        </w:rPr>
        <w:t xml:space="preserve"> </w:t>
      </w:r>
      <w:r w:rsidRPr="005B18F4">
        <w:t>множество</w:t>
      </w:r>
      <w:r w:rsidRPr="005B18F4">
        <w:rPr>
          <w:spacing w:val="2"/>
        </w:rPr>
        <w:t xml:space="preserve"> </w:t>
      </w:r>
      <w:r w:rsidRPr="005B18F4">
        <w:t>аспектов.</w:t>
      </w:r>
    </w:p>
    <w:p w:rsidR="007A04CF" w:rsidRPr="005B18F4" w:rsidRDefault="00DD4523" w:rsidP="005B18F4">
      <w:pPr>
        <w:pStyle w:val="a3"/>
        <w:spacing w:before="120"/>
        <w:ind w:right="109"/>
        <w:jc w:val="both"/>
      </w:pPr>
      <w:r w:rsidRPr="005B18F4">
        <w:t>Важным аспектом при анализе общей удовлетворенности обучающихся качеством</w:t>
      </w:r>
      <w:r w:rsidRPr="005B18F4">
        <w:rPr>
          <w:spacing w:val="-57"/>
        </w:rPr>
        <w:t xml:space="preserve"> </w:t>
      </w:r>
      <w:r w:rsidRPr="005B18F4">
        <w:t xml:space="preserve">образовательных услуг является их удовлетворенность своими успехами при </w:t>
      </w:r>
      <w:hyperlink r:id="rId7">
        <w:r w:rsidRPr="005B18F4">
          <w:t xml:space="preserve">обучении </w:t>
        </w:r>
      </w:hyperlink>
      <w:r w:rsidRPr="005B18F4">
        <w:t>в</w:t>
      </w:r>
      <w:r w:rsidRPr="005B18F4">
        <w:rPr>
          <w:spacing w:val="1"/>
        </w:rPr>
        <w:t xml:space="preserve"> </w:t>
      </w:r>
      <w:r w:rsidRPr="005B18F4">
        <w:t>творческих</w:t>
      </w:r>
      <w:r w:rsidRPr="005B18F4">
        <w:rPr>
          <w:spacing w:val="-10"/>
        </w:rPr>
        <w:t xml:space="preserve"> </w:t>
      </w:r>
      <w:r w:rsidRPr="005B18F4">
        <w:t>объединениях.</w:t>
      </w:r>
      <w:r w:rsidRPr="005B18F4">
        <w:rPr>
          <w:spacing w:val="-8"/>
        </w:rPr>
        <w:t xml:space="preserve"> </w:t>
      </w:r>
      <w:r w:rsidR="005B18F4" w:rsidRPr="005B18F4">
        <w:t>83</w:t>
      </w:r>
      <w:r w:rsidRPr="005B18F4">
        <w:t>%</w:t>
      </w:r>
      <w:r w:rsidRPr="005B18F4">
        <w:rPr>
          <w:spacing w:val="-11"/>
        </w:rPr>
        <w:t xml:space="preserve"> </w:t>
      </w:r>
      <w:r w:rsidRPr="005B18F4">
        <w:t>обучающихся</w:t>
      </w:r>
      <w:r w:rsidRPr="005B18F4">
        <w:rPr>
          <w:spacing w:val="-9"/>
        </w:rPr>
        <w:t xml:space="preserve"> </w:t>
      </w:r>
      <w:r w:rsidRPr="005B18F4">
        <w:t>отметили,</w:t>
      </w:r>
      <w:r w:rsidRPr="005B18F4">
        <w:rPr>
          <w:spacing w:val="-8"/>
        </w:rPr>
        <w:t xml:space="preserve"> </w:t>
      </w:r>
      <w:r w:rsidRPr="005B18F4">
        <w:t>что</w:t>
      </w:r>
      <w:r w:rsidRPr="005B18F4">
        <w:rPr>
          <w:spacing w:val="-10"/>
        </w:rPr>
        <w:t xml:space="preserve"> </w:t>
      </w:r>
      <w:r w:rsidRPr="005B18F4">
        <w:t>довольны</w:t>
      </w:r>
      <w:r w:rsidRPr="005B18F4">
        <w:rPr>
          <w:spacing w:val="-11"/>
        </w:rPr>
        <w:t xml:space="preserve"> </w:t>
      </w:r>
      <w:r w:rsidRPr="005B18F4">
        <w:t>своими</w:t>
      </w:r>
      <w:r w:rsidRPr="005B18F4">
        <w:rPr>
          <w:spacing w:val="-11"/>
        </w:rPr>
        <w:t xml:space="preserve"> </w:t>
      </w:r>
      <w:r w:rsidRPr="005B18F4">
        <w:t>успехами,</w:t>
      </w:r>
      <w:r w:rsidRPr="005B18F4">
        <w:rPr>
          <w:spacing w:val="-57"/>
        </w:rPr>
        <w:t xml:space="preserve"> </w:t>
      </w:r>
      <w:r w:rsidR="005B18F4" w:rsidRPr="005B18F4">
        <w:t>17</w:t>
      </w:r>
      <w:r w:rsidRPr="005B18F4">
        <w:t>%</w:t>
      </w:r>
      <w:r w:rsidRPr="005B18F4">
        <w:rPr>
          <w:spacing w:val="-1"/>
        </w:rPr>
        <w:t xml:space="preserve"> </w:t>
      </w:r>
      <w:r w:rsidRPr="005B18F4">
        <w:t>- скорее</w:t>
      </w:r>
      <w:r w:rsidRPr="005B18F4">
        <w:rPr>
          <w:spacing w:val="3"/>
        </w:rPr>
        <w:t xml:space="preserve"> </w:t>
      </w:r>
      <w:r w:rsidRPr="005B18F4">
        <w:t>«да», чем «нет».</w:t>
      </w:r>
    </w:p>
    <w:p w:rsidR="007A04CF" w:rsidRPr="005B18F4" w:rsidRDefault="00DD4523" w:rsidP="005B18F4">
      <w:pPr>
        <w:pStyle w:val="a3"/>
        <w:spacing w:before="74"/>
        <w:jc w:val="both"/>
      </w:pPr>
      <w:r w:rsidRPr="005B18F4">
        <w:t>Одним</w:t>
      </w:r>
      <w:r w:rsidRPr="005B18F4">
        <w:rPr>
          <w:spacing w:val="-11"/>
        </w:rPr>
        <w:t xml:space="preserve"> </w:t>
      </w:r>
      <w:r w:rsidRPr="005B18F4">
        <w:t>из</w:t>
      </w:r>
      <w:r w:rsidRPr="005B18F4">
        <w:rPr>
          <w:spacing w:val="-11"/>
        </w:rPr>
        <w:t xml:space="preserve"> </w:t>
      </w:r>
      <w:r w:rsidRPr="005B18F4">
        <w:t>важнейших</w:t>
      </w:r>
      <w:r w:rsidRPr="005B18F4">
        <w:rPr>
          <w:spacing w:val="-10"/>
        </w:rPr>
        <w:t xml:space="preserve"> </w:t>
      </w:r>
      <w:r w:rsidRPr="005B18F4">
        <w:t>факторов</w:t>
      </w:r>
      <w:r w:rsidRPr="005B18F4">
        <w:rPr>
          <w:spacing w:val="-9"/>
        </w:rPr>
        <w:t xml:space="preserve"> </w:t>
      </w:r>
      <w:r w:rsidRPr="005B18F4">
        <w:t>формирования</w:t>
      </w:r>
      <w:r w:rsidRPr="005B18F4">
        <w:rPr>
          <w:spacing w:val="-9"/>
        </w:rPr>
        <w:t xml:space="preserve"> </w:t>
      </w:r>
      <w:r w:rsidRPr="005B18F4">
        <w:t>благоприятного</w:t>
      </w:r>
      <w:r w:rsidRPr="005B18F4">
        <w:rPr>
          <w:spacing w:val="-9"/>
        </w:rPr>
        <w:t xml:space="preserve"> </w:t>
      </w:r>
      <w:r w:rsidRPr="005B18F4">
        <w:t>социально-</w:t>
      </w:r>
      <w:r w:rsidRPr="005B18F4">
        <w:rPr>
          <w:spacing w:val="-57"/>
        </w:rPr>
        <w:t xml:space="preserve"> </w:t>
      </w:r>
      <w:r w:rsidRPr="005B18F4">
        <w:t>психологического</w:t>
      </w:r>
      <w:r w:rsidRPr="005B18F4">
        <w:rPr>
          <w:spacing w:val="-1"/>
        </w:rPr>
        <w:t xml:space="preserve"> </w:t>
      </w:r>
      <w:r w:rsidRPr="005B18F4">
        <w:t>климата</w:t>
      </w:r>
      <w:r w:rsidRPr="005B18F4">
        <w:rPr>
          <w:spacing w:val="-1"/>
        </w:rPr>
        <w:t xml:space="preserve"> </w:t>
      </w:r>
      <w:r w:rsidRPr="005B18F4">
        <w:t>в</w:t>
      </w:r>
      <w:r w:rsidRPr="005B18F4">
        <w:rPr>
          <w:spacing w:val="-6"/>
        </w:rPr>
        <w:t xml:space="preserve"> </w:t>
      </w:r>
      <w:r w:rsidRPr="005B18F4">
        <w:t>учреждениях</w:t>
      </w:r>
      <w:r w:rsidRPr="005B18F4">
        <w:rPr>
          <w:spacing w:val="-1"/>
        </w:rPr>
        <w:t xml:space="preserve"> </w:t>
      </w:r>
      <w:r w:rsidRPr="005B18F4">
        <w:t>является</w:t>
      </w:r>
      <w:r w:rsidRPr="005B18F4">
        <w:rPr>
          <w:spacing w:val="-1"/>
        </w:rPr>
        <w:t xml:space="preserve"> </w:t>
      </w:r>
      <w:r w:rsidRPr="005B18F4">
        <w:t>доброжелательность</w:t>
      </w:r>
    </w:p>
    <w:p w:rsidR="007A04CF" w:rsidRPr="005B18F4" w:rsidRDefault="00DD4523" w:rsidP="005B18F4">
      <w:pPr>
        <w:pStyle w:val="a3"/>
        <w:ind w:firstLine="0"/>
        <w:jc w:val="both"/>
      </w:pPr>
      <w:r w:rsidRPr="005B18F4">
        <w:t>и</w:t>
      </w:r>
      <w:r w:rsidRPr="005B18F4">
        <w:rPr>
          <w:spacing w:val="-8"/>
        </w:rPr>
        <w:t xml:space="preserve"> </w:t>
      </w:r>
      <w:hyperlink r:id="rId8">
        <w:r w:rsidRPr="005B18F4">
          <w:t>вежливость</w:t>
        </w:r>
        <w:r w:rsidRPr="005B18F4">
          <w:rPr>
            <w:spacing w:val="-3"/>
          </w:rPr>
          <w:t xml:space="preserve"> </w:t>
        </w:r>
      </w:hyperlink>
      <w:r w:rsidRPr="005B18F4">
        <w:t>работников</w:t>
      </w:r>
      <w:r w:rsidRPr="005B18F4">
        <w:rPr>
          <w:spacing w:val="-5"/>
        </w:rPr>
        <w:t xml:space="preserve"> </w:t>
      </w:r>
      <w:r w:rsidRPr="005B18F4">
        <w:t>(оценка</w:t>
      </w:r>
      <w:r w:rsidRPr="005B18F4">
        <w:rPr>
          <w:spacing w:val="-2"/>
        </w:rPr>
        <w:t xml:space="preserve"> </w:t>
      </w:r>
      <w:r w:rsidRPr="005B18F4">
        <w:t>родителей</w:t>
      </w:r>
      <w:r w:rsidRPr="005B18F4">
        <w:rPr>
          <w:spacing w:val="-4"/>
        </w:rPr>
        <w:t xml:space="preserve"> </w:t>
      </w:r>
      <w:r w:rsidRPr="005B18F4">
        <w:t>-</w:t>
      </w:r>
      <w:r w:rsidRPr="005B18F4">
        <w:rPr>
          <w:spacing w:val="-7"/>
        </w:rPr>
        <w:t xml:space="preserve"> </w:t>
      </w:r>
      <w:r w:rsidR="005B18F4" w:rsidRPr="005B18F4">
        <w:t>100</w:t>
      </w:r>
      <w:r w:rsidRPr="005B18F4">
        <w:t>%).</w:t>
      </w:r>
    </w:p>
    <w:p w:rsidR="007A04CF" w:rsidRPr="005B18F4" w:rsidRDefault="00DD4523" w:rsidP="005B18F4">
      <w:pPr>
        <w:pStyle w:val="a3"/>
        <w:ind w:left="811" w:firstLine="0"/>
        <w:jc w:val="both"/>
      </w:pPr>
      <w:r w:rsidRPr="005B18F4">
        <w:t>Таким</w:t>
      </w:r>
      <w:r w:rsidRPr="005B18F4">
        <w:rPr>
          <w:spacing w:val="-9"/>
        </w:rPr>
        <w:t xml:space="preserve"> </w:t>
      </w:r>
      <w:r w:rsidRPr="005B18F4">
        <w:t>образом</w:t>
      </w:r>
      <w:r w:rsidRPr="005B18F4">
        <w:rPr>
          <w:b/>
        </w:rPr>
        <w:t>,</w:t>
      </w:r>
      <w:r w:rsidRPr="005B18F4">
        <w:rPr>
          <w:b/>
          <w:spacing w:val="-9"/>
        </w:rPr>
        <w:t xml:space="preserve"> </w:t>
      </w:r>
      <w:r w:rsidRPr="005B18F4">
        <w:t>результаты</w:t>
      </w:r>
      <w:r w:rsidRPr="005B18F4">
        <w:rPr>
          <w:spacing w:val="-7"/>
        </w:rPr>
        <w:t xml:space="preserve"> </w:t>
      </w:r>
      <w:r w:rsidRPr="005B18F4">
        <w:t>опроса</w:t>
      </w:r>
      <w:r w:rsidRPr="005B18F4">
        <w:rPr>
          <w:spacing w:val="-9"/>
        </w:rPr>
        <w:t xml:space="preserve"> </w:t>
      </w:r>
      <w:r w:rsidRPr="005B18F4">
        <w:t>детей</w:t>
      </w:r>
      <w:r w:rsidRPr="005B18F4">
        <w:rPr>
          <w:spacing w:val="-8"/>
        </w:rPr>
        <w:t xml:space="preserve"> </w:t>
      </w:r>
      <w:r w:rsidRPr="005B18F4">
        <w:t>и</w:t>
      </w:r>
      <w:r w:rsidRPr="005B18F4">
        <w:rPr>
          <w:spacing w:val="-8"/>
        </w:rPr>
        <w:t xml:space="preserve"> </w:t>
      </w:r>
      <w:r w:rsidRPr="005B18F4">
        <w:t>родителей</w:t>
      </w:r>
      <w:r w:rsidRPr="005B18F4">
        <w:rPr>
          <w:spacing w:val="-7"/>
        </w:rPr>
        <w:t xml:space="preserve"> </w:t>
      </w:r>
      <w:r w:rsidRPr="005B18F4">
        <w:t>свидетельствуют</w:t>
      </w:r>
      <w:r w:rsidRPr="005B18F4">
        <w:rPr>
          <w:spacing w:val="-9"/>
        </w:rPr>
        <w:t xml:space="preserve"> </w:t>
      </w:r>
      <w:r w:rsidRPr="005B18F4">
        <w:t>о</w:t>
      </w:r>
      <w:r w:rsidRPr="005B18F4">
        <w:rPr>
          <w:spacing w:val="-9"/>
        </w:rPr>
        <w:t xml:space="preserve"> </w:t>
      </w:r>
      <w:r w:rsidRPr="005B18F4">
        <w:t>том,</w:t>
      </w:r>
    </w:p>
    <w:p w:rsidR="007A04CF" w:rsidRPr="005B18F4" w:rsidRDefault="00DD4523" w:rsidP="005B18F4">
      <w:pPr>
        <w:pStyle w:val="a3"/>
        <w:spacing w:before="1"/>
        <w:ind w:right="50" w:firstLine="0"/>
        <w:jc w:val="both"/>
      </w:pPr>
      <w:r w:rsidRPr="005B18F4">
        <w:t>чт</w:t>
      </w:r>
      <w:r w:rsidR="005B18F4" w:rsidRPr="005B18F4">
        <w:t xml:space="preserve">о дополнительное образование в </w:t>
      </w:r>
      <w:r w:rsidR="004E21BA">
        <w:t xml:space="preserve">МОУ ОШ </w:t>
      </w:r>
      <w:proofErr w:type="spellStart"/>
      <w:r w:rsidR="004E21BA">
        <w:t>с.Волынщина</w:t>
      </w:r>
      <w:proofErr w:type="spellEnd"/>
      <w:r w:rsidR="004E21BA">
        <w:t xml:space="preserve"> </w:t>
      </w:r>
      <w:bookmarkStart w:id="0" w:name="_GoBack"/>
      <w:bookmarkEnd w:id="0"/>
      <w:r w:rsidRPr="005B18F4">
        <w:t>в значительной степени соответствует социальному</w:t>
      </w:r>
      <w:r w:rsidRPr="005B18F4">
        <w:rPr>
          <w:spacing w:val="1"/>
        </w:rPr>
        <w:t xml:space="preserve"> </w:t>
      </w:r>
      <w:r w:rsidRPr="005B18F4">
        <w:t>запросу,</w:t>
      </w:r>
      <w:r w:rsidRPr="005B18F4">
        <w:rPr>
          <w:spacing w:val="-11"/>
        </w:rPr>
        <w:t xml:space="preserve"> </w:t>
      </w:r>
      <w:r w:rsidRPr="005B18F4">
        <w:t>о</w:t>
      </w:r>
      <w:r w:rsidRPr="005B18F4">
        <w:rPr>
          <w:spacing w:val="-13"/>
        </w:rPr>
        <w:t xml:space="preserve"> </w:t>
      </w:r>
      <w:r w:rsidRPr="005B18F4">
        <w:t>чем</w:t>
      </w:r>
      <w:r w:rsidRPr="005B18F4">
        <w:rPr>
          <w:spacing w:val="-15"/>
        </w:rPr>
        <w:t xml:space="preserve"> </w:t>
      </w:r>
      <w:r w:rsidRPr="005B18F4">
        <w:t>свидетельствует</w:t>
      </w:r>
      <w:r w:rsidRPr="005B18F4">
        <w:rPr>
          <w:spacing w:val="-12"/>
        </w:rPr>
        <w:t xml:space="preserve"> </w:t>
      </w:r>
      <w:r w:rsidRPr="005B18F4">
        <w:t>удовлетворенность</w:t>
      </w:r>
      <w:r w:rsidRPr="005B18F4">
        <w:rPr>
          <w:spacing w:val="-12"/>
        </w:rPr>
        <w:t xml:space="preserve"> </w:t>
      </w:r>
      <w:r w:rsidRPr="005B18F4">
        <w:t>обучающихся</w:t>
      </w:r>
      <w:r w:rsidRPr="005B18F4">
        <w:rPr>
          <w:spacing w:val="-11"/>
        </w:rPr>
        <w:t xml:space="preserve"> </w:t>
      </w:r>
      <w:r w:rsidRPr="005B18F4">
        <w:t>и</w:t>
      </w:r>
      <w:r w:rsidRPr="005B18F4">
        <w:rPr>
          <w:spacing w:val="-14"/>
        </w:rPr>
        <w:t xml:space="preserve"> </w:t>
      </w:r>
      <w:r w:rsidRPr="005B18F4">
        <w:t>их</w:t>
      </w:r>
      <w:r w:rsidRPr="005B18F4">
        <w:rPr>
          <w:spacing w:val="-14"/>
        </w:rPr>
        <w:t xml:space="preserve"> </w:t>
      </w:r>
      <w:r w:rsidRPr="005B18F4">
        <w:t>родителей</w:t>
      </w:r>
      <w:r w:rsidRPr="005B18F4">
        <w:rPr>
          <w:spacing w:val="-13"/>
        </w:rPr>
        <w:t xml:space="preserve"> </w:t>
      </w:r>
      <w:r w:rsidRPr="005B18F4">
        <w:t>качеством</w:t>
      </w:r>
      <w:r w:rsidRPr="005B18F4">
        <w:rPr>
          <w:spacing w:val="-57"/>
        </w:rPr>
        <w:t xml:space="preserve"> </w:t>
      </w:r>
      <w:r w:rsidRPr="005B18F4">
        <w:t>и</w:t>
      </w:r>
      <w:r w:rsidRPr="005B18F4">
        <w:rPr>
          <w:spacing w:val="-13"/>
        </w:rPr>
        <w:t xml:space="preserve"> </w:t>
      </w:r>
      <w:r w:rsidRPr="005B18F4">
        <w:t>спектром</w:t>
      </w:r>
      <w:r w:rsidRPr="005B18F4">
        <w:rPr>
          <w:spacing w:val="-10"/>
        </w:rPr>
        <w:t xml:space="preserve"> </w:t>
      </w:r>
      <w:r w:rsidRPr="005B18F4">
        <w:t>образовательных</w:t>
      </w:r>
      <w:r w:rsidRPr="005B18F4">
        <w:rPr>
          <w:spacing w:val="-11"/>
        </w:rPr>
        <w:t xml:space="preserve"> </w:t>
      </w:r>
      <w:r w:rsidRPr="005B18F4">
        <w:t>услуг,</w:t>
      </w:r>
      <w:r w:rsidRPr="005B18F4">
        <w:rPr>
          <w:spacing w:val="-11"/>
        </w:rPr>
        <w:t xml:space="preserve"> </w:t>
      </w:r>
      <w:r w:rsidRPr="005B18F4">
        <w:t>условиями</w:t>
      </w:r>
      <w:r w:rsidRPr="005B18F4">
        <w:rPr>
          <w:spacing w:val="-11"/>
        </w:rPr>
        <w:t xml:space="preserve"> </w:t>
      </w:r>
      <w:r w:rsidRPr="005B18F4">
        <w:t>для</w:t>
      </w:r>
      <w:r w:rsidRPr="005B18F4">
        <w:rPr>
          <w:spacing w:val="-13"/>
        </w:rPr>
        <w:t xml:space="preserve"> </w:t>
      </w:r>
      <w:r w:rsidRPr="005B18F4">
        <w:t>творческого</w:t>
      </w:r>
      <w:r w:rsidRPr="005B18F4">
        <w:rPr>
          <w:spacing w:val="-8"/>
        </w:rPr>
        <w:t xml:space="preserve"> </w:t>
      </w:r>
      <w:hyperlink r:id="rId9">
        <w:r w:rsidRPr="005B18F4">
          <w:t>развития</w:t>
        </w:r>
        <w:r w:rsidRPr="005B18F4">
          <w:rPr>
            <w:spacing w:val="-9"/>
          </w:rPr>
          <w:t xml:space="preserve"> </w:t>
        </w:r>
        <w:r w:rsidRPr="005B18F4">
          <w:t>детей</w:t>
        </w:r>
      </w:hyperlink>
      <w:r w:rsidRPr="005B18F4">
        <w:t>,</w:t>
      </w:r>
      <w:r w:rsidRPr="005B18F4">
        <w:rPr>
          <w:spacing w:val="-12"/>
        </w:rPr>
        <w:t xml:space="preserve"> </w:t>
      </w:r>
      <w:r w:rsidRPr="005B18F4">
        <w:t>проявления</w:t>
      </w:r>
      <w:r w:rsidRPr="005B18F4">
        <w:rPr>
          <w:spacing w:val="-57"/>
        </w:rPr>
        <w:t xml:space="preserve"> </w:t>
      </w:r>
      <w:r w:rsidRPr="005B18F4">
        <w:t>их инициативы и успешной социализации, высоким уровнем профессиональной</w:t>
      </w:r>
      <w:r w:rsidRPr="005B18F4">
        <w:rPr>
          <w:spacing w:val="1"/>
        </w:rPr>
        <w:t xml:space="preserve"> </w:t>
      </w:r>
      <w:r w:rsidRPr="005B18F4">
        <w:t>компетентности</w:t>
      </w:r>
      <w:r w:rsidRPr="005B18F4">
        <w:rPr>
          <w:spacing w:val="2"/>
        </w:rPr>
        <w:t xml:space="preserve"> </w:t>
      </w:r>
      <w:hyperlink r:id="rId10">
        <w:r w:rsidRPr="005B18F4">
          <w:t>педагогических</w:t>
        </w:r>
        <w:r w:rsidRPr="005B18F4">
          <w:rPr>
            <w:spacing w:val="3"/>
          </w:rPr>
          <w:t xml:space="preserve"> </w:t>
        </w:r>
        <w:r w:rsidRPr="005B18F4">
          <w:t>кадров</w:t>
        </w:r>
      </w:hyperlink>
      <w:r w:rsidRPr="005B18F4">
        <w:t>.</w:t>
      </w:r>
    </w:p>
    <w:sectPr w:rsidR="007A04CF" w:rsidRPr="005B18F4" w:rsidSect="008D1C83">
      <w:pgSz w:w="1190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5586"/>
    <w:multiLevelType w:val="hybridMultilevel"/>
    <w:tmpl w:val="6CFC93BC"/>
    <w:lvl w:ilvl="0" w:tplc="36B046A8">
      <w:numFmt w:val="bullet"/>
      <w:lvlText w:val="-"/>
      <w:lvlJc w:val="left"/>
      <w:pPr>
        <w:ind w:left="95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182A52">
      <w:numFmt w:val="bullet"/>
      <w:lvlText w:val="•"/>
      <w:lvlJc w:val="left"/>
      <w:pPr>
        <w:ind w:left="1822" w:hanging="140"/>
      </w:pPr>
      <w:rPr>
        <w:rFonts w:hint="default"/>
        <w:lang w:val="ru-RU" w:eastAsia="en-US" w:bidi="ar-SA"/>
      </w:rPr>
    </w:lvl>
    <w:lvl w:ilvl="2" w:tplc="102A8128">
      <w:numFmt w:val="bullet"/>
      <w:lvlText w:val="•"/>
      <w:lvlJc w:val="left"/>
      <w:pPr>
        <w:ind w:left="2684" w:hanging="140"/>
      </w:pPr>
      <w:rPr>
        <w:rFonts w:hint="default"/>
        <w:lang w:val="ru-RU" w:eastAsia="en-US" w:bidi="ar-SA"/>
      </w:rPr>
    </w:lvl>
    <w:lvl w:ilvl="3" w:tplc="6B0C04E8">
      <w:numFmt w:val="bullet"/>
      <w:lvlText w:val="•"/>
      <w:lvlJc w:val="left"/>
      <w:pPr>
        <w:ind w:left="3546" w:hanging="140"/>
      </w:pPr>
      <w:rPr>
        <w:rFonts w:hint="default"/>
        <w:lang w:val="ru-RU" w:eastAsia="en-US" w:bidi="ar-SA"/>
      </w:rPr>
    </w:lvl>
    <w:lvl w:ilvl="4" w:tplc="B5449550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5" w:tplc="A628FBFA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6" w:tplc="66F2E428">
      <w:numFmt w:val="bullet"/>
      <w:lvlText w:val="•"/>
      <w:lvlJc w:val="left"/>
      <w:pPr>
        <w:ind w:left="6132" w:hanging="140"/>
      </w:pPr>
      <w:rPr>
        <w:rFonts w:hint="default"/>
        <w:lang w:val="ru-RU" w:eastAsia="en-US" w:bidi="ar-SA"/>
      </w:rPr>
    </w:lvl>
    <w:lvl w:ilvl="7" w:tplc="7826DD24">
      <w:numFmt w:val="bullet"/>
      <w:lvlText w:val="•"/>
      <w:lvlJc w:val="left"/>
      <w:pPr>
        <w:ind w:left="6994" w:hanging="140"/>
      </w:pPr>
      <w:rPr>
        <w:rFonts w:hint="default"/>
        <w:lang w:val="ru-RU" w:eastAsia="en-US" w:bidi="ar-SA"/>
      </w:rPr>
    </w:lvl>
    <w:lvl w:ilvl="8" w:tplc="6D0828D6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24E7C18"/>
    <w:multiLevelType w:val="hybridMultilevel"/>
    <w:tmpl w:val="14EABA48"/>
    <w:lvl w:ilvl="0" w:tplc="FD5C66A0">
      <w:start w:val="1"/>
      <w:numFmt w:val="decimal"/>
      <w:lvlText w:val="%1."/>
      <w:lvlJc w:val="left"/>
      <w:pPr>
        <w:ind w:left="10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4E8CE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B0AA20DE">
      <w:numFmt w:val="bullet"/>
      <w:lvlText w:val="•"/>
      <w:lvlJc w:val="left"/>
      <w:pPr>
        <w:ind w:left="1996" w:hanging="708"/>
      </w:pPr>
      <w:rPr>
        <w:rFonts w:hint="default"/>
        <w:lang w:val="ru-RU" w:eastAsia="en-US" w:bidi="ar-SA"/>
      </w:rPr>
    </w:lvl>
    <w:lvl w:ilvl="3" w:tplc="2B92D2D0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4" w:tplc="FA485404">
      <w:numFmt w:val="bullet"/>
      <w:lvlText w:val="•"/>
      <w:lvlJc w:val="left"/>
      <w:pPr>
        <w:ind w:left="3892" w:hanging="708"/>
      </w:pPr>
      <w:rPr>
        <w:rFonts w:hint="default"/>
        <w:lang w:val="ru-RU" w:eastAsia="en-US" w:bidi="ar-SA"/>
      </w:rPr>
    </w:lvl>
    <w:lvl w:ilvl="5" w:tplc="96E8C84C">
      <w:numFmt w:val="bullet"/>
      <w:lvlText w:val="•"/>
      <w:lvlJc w:val="left"/>
      <w:pPr>
        <w:ind w:left="4840" w:hanging="708"/>
      </w:pPr>
      <w:rPr>
        <w:rFonts w:hint="default"/>
        <w:lang w:val="ru-RU" w:eastAsia="en-US" w:bidi="ar-SA"/>
      </w:rPr>
    </w:lvl>
    <w:lvl w:ilvl="6" w:tplc="B582B96C">
      <w:numFmt w:val="bullet"/>
      <w:lvlText w:val="•"/>
      <w:lvlJc w:val="left"/>
      <w:pPr>
        <w:ind w:left="5788" w:hanging="708"/>
      </w:pPr>
      <w:rPr>
        <w:rFonts w:hint="default"/>
        <w:lang w:val="ru-RU" w:eastAsia="en-US" w:bidi="ar-SA"/>
      </w:rPr>
    </w:lvl>
    <w:lvl w:ilvl="7" w:tplc="12161E40">
      <w:numFmt w:val="bullet"/>
      <w:lvlText w:val="•"/>
      <w:lvlJc w:val="left"/>
      <w:pPr>
        <w:ind w:left="6736" w:hanging="708"/>
      </w:pPr>
      <w:rPr>
        <w:rFonts w:hint="default"/>
        <w:lang w:val="ru-RU" w:eastAsia="en-US" w:bidi="ar-SA"/>
      </w:rPr>
    </w:lvl>
    <w:lvl w:ilvl="8" w:tplc="BEB809F0">
      <w:numFmt w:val="bullet"/>
      <w:lvlText w:val="•"/>
      <w:lvlJc w:val="left"/>
      <w:pPr>
        <w:ind w:left="7684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A04CF"/>
    <w:rsid w:val="004E21BA"/>
    <w:rsid w:val="005B18F4"/>
    <w:rsid w:val="006966CB"/>
    <w:rsid w:val="007A04CF"/>
    <w:rsid w:val="008D1C83"/>
    <w:rsid w:val="00935777"/>
    <w:rsid w:val="00D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FA8F"/>
  <w15:docId w15:val="{65F40D60-9D7F-488C-9E5D-6614A954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C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1C83"/>
    <w:pPr>
      <w:ind w:left="104" w:firstLine="708"/>
    </w:pPr>
    <w:rPr>
      <w:sz w:val="24"/>
      <w:szCs w:val="24"/>
    </w:rPr>
  </w:style>
  <w:style w:type="paragraph" w:styleId="a4">
    <w:name w:val="Title"/>
    <w:basedOn w:val="a"/>
    <w:uiPriority w:val="10"/>
    <w:qFormat/>
    <w:rsid w:val="008D1C83"/>
    <w:pPr>
      <w:ind w:left="33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D1C83"/>
    <w:pPr>
      <w:ind w:left="1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D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ezhliv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84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220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dopolnitelmznoe_obrazovanie/" TargetMode="External"/><Relationship Id="rId10" Type="http://schemas.openxmlformats.org/officeDocument/2006/relationships/hyperlink" Target="http://pandia.ru/text/category/kadri_v_pedagogi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razvitie_rebe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2023-12-18T11:12:00Z</dcterms:created>
  <dcterms:modified xsi:type="dcterms:W3CDTF">2026-02-16T04:15:00Z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Writer</vt:lpwstr>
  </property>
  <property fmtid="{D5CDD505-2E9C-101B-9397-08002B2CF9AE}" pid="4" name="LastSaved">
    <vt:filetime>2016-12-08T00:00:00Z</vt:filetime>
  </property>
</Properties>
</file>